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3" w:rsidRPr="00083A83" w:rsidRDefault="00083A83" w:rsidP="003305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6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Р И К А З  </w:t>
      </w: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___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№_____</w:t>
      </w: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Геймановская</w:t>
      </w:r>
      <w:proofErr w:type="spellEnd"/>
    </w:p>
    <w:p w:rsidR="00330586" w:rsidRPr="00330586" w:rsidRDefault="00330586" w:rsidP="00083A8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0586" w:rsidRDefault="00330586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44D" w:rsidRDefault="00330586" w:rsidP="008C04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83A83" w:rsidRPr="003305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A0583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8C04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об </w:t>
      </w:r>
      <w:proofErr w:type="spellStart"/>
      <w:r w:rsidR="008C044D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8C044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политике»</w:t>
      </w:r>
    </w:p>
    <w:p w:rsidR="00852A99" w:rsidRDefault="00852A99" w:rsidP="00852A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8C044D" w:rsidP="00852A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3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44D" w:rsidRDefault="008C044D" w:rsidP="008C0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04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 ФЗ «О противодействии коррупции», </w:t>
      </w:r>
      <w:r w:rsidR="00852A99">
        <w:rPr>
          <w:rFonts w:ascii="Times New Roman" w:hAnsi="Times New Roman" w:cs="Times New Roman"/>
          <w:sz w:val="28"/>
          <w:szCs w:val="28"/>
        </w:rPr>
        <w:t>приказываю</w:t>
      </w:r>
      <w:r w:rsidRPr="008C04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044D" w:rsidRDefault="008C044D" w:rsidP="008C0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44D"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proofErr w:type="spellStart"/>
      <w:r w:rsidRPr="008C04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C044D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852A99">
        <w:rPr>
          <w:rFonts w:ascii="Times New Roman" w:hAnsi="Times New Roman" w:cs="Times New Roman"/>
          <w:sz w:val="28"/>
          <w:szCs w:val="28"/>
        </w:rPr>
        <w:t>м</w:t>
      </w:r>
      <w:r w:rsidRPr="008C044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52A99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8C044D">
        <w:rPr>
          <w:rFonts w:ascii="Times New Roman" w:hAnsi="Times New Roman" w:cs="Times New Roman"/>
          <w:sz w:val="28"/>
          <w:szCs w:val="28"/>
        </w:rPr>
        <w:t>учреждения «</w:t>
      </w:r>
      <w:r w:rsidR="00852A99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852A99">
        <w:rPr>
          <w:rFonts w:ascii="Times New Roman" w:hAnsi="Times New Roman" w:cs="Times New Roman"/>
          <w:sz w:val="28"/>
          <w:szCs w:val="28"/>
        </w:rPr>
        <w:t>Гейман</w:t>
      </w:r>
      <w:r w:rsidR="00C632E5">
        <w:rPr>
          <w:rFonts w:ascii="Times New Roman" w:hAnsi="Times New Roman" w:cs="Times New Roman"/>
          <w:sz w:val="28"/>
          <w:szCs w:val="28"/>
        </w:rPr>
        <w:t>о</w:t>
      </w:r>
      <w:r w:rsidR="00852A99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52A9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8C044D">
        <w:rPr>
          <w:rFonts w:ascii="Times New Roman" w:hAnsi="Times New Roman" w:cs="Times New Roman"/>
          <w:sz w:val="28"/>
          <w:szCs w:val="28"/>
        </w:rPr>
        <w:t>» (прил</w:t>
      </w:r>
      <w:r w:rsidR="00852A99">
        <w:rPr>
          <w:rFonts w:ascii="Times New Roman" w:hAnsi="Times New Roman" w:cs="Times New Roman"/>
          <w:sz w:val="28"/>
          <w:szCs w:val="28"/>
        </w:rPr>
        <w:t>ожение</w:t>
      </w:r>
      <w:r w:rsidRPr="008C04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044D" w:rsidRPr="007D46A7" w:rsidRDefault="008C044D" w:rsidP="008C0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4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4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6A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C044D" w:rsidRDefault="008C044D" w:rsidP="008C044D">
      <w:pPr>
        <w:pStyle w:val="a5"/>
        <w:shd w:val="clear" w:color="auto" w:fill="FFFFFF"/>
        <w:spacing w:before="255" w:beforeAutospacing="0" w:after="255" w:afterAutospacing="0"/>
        <w:ind w:firstLine="4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C044D" w:rsidRDefault="008C044D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казенного</w:t>
      </w: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хозяйственному</w:t>
      </w:r>
      <w:proofErr w:type="gramEnd"/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52A99" w:rsidRPr="00B1062A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Педько</w:t>
      </w:r>
      <w:proofErr w:type="spellEnd"/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083A83" w:rsidP="00083A83">
      <w:pPr>
        <w:pStyle w:val="a3"/>
        <w:tabs>
          <w:tab w:val="left" w:pos="83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20AC" w:rsidRDefault="00F020A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A99" w:rsidRDefault="00852A99" w:rsidP="00852A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52A99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852A99" w:rsidRPr="00687192" w:rsidRDefault="00852A99" w:rsidP="00852A99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Приказом муниципального казенного учреждения «Учреждение по хозяйственному обеспечению деятельности  администрации</w:t>
      </w:r>
    </w:p>
    <w:p w:rsidR="00852A99" w:rsidRPr="00687192" w:rsidRDefault="00852A99" w:rsidP="00852A99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7192">
        <w:rPr>
          <w:rFonts w:ascii="Times New Roman" w:hAnsi="Times New Roman"/>
          <w:sz w:val="28"/>
          <w:szCs w:val="28"/>
        </w:rPr>
        <w:t>Геймановского</w:t>
      </w:r>
      <w:proofErr w:type="spellEnd"/>
      <w:r w:rsidRPr="00687192">
        <w:rPr>
          <w:rFonts w:ascii="Times New Roman" w:hAnsi="Times New Roman"/>
          <w:sz w:val="28"/>
          <w:szCs w:val="28"/>
        </w:rPr>
        <w:t xml:space="preserve"> сельского</w:t>
      </w:r>
    </w:p>
    <w:p w:rsidR="00852A99" w:rsidRPr="00687192" w:rsidRDefault="00852A99" w:rsidP="00852A99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поселения Тбилисского района</w:t>
      </w:r>
    </w:p>
    <w:p w:rsidR="00852A99" w:rsidRPr="00687192" w:rsidRDefault="00852A99" w:rsidP="00852A99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от  ______________ года № ___</w:t>
      </w:r>
    </w:p>
    <w:p w:rsidR="006105FC" w:rsidRDefault="006105FC" w:rsidP="00610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610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6105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4F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105FC" w:rsidRPr="00A454F2" w:rsidRDefault="006105FC" w:rsidP="006105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4F2">
        <w:rPr>
          <w:rFonts w:ascii="Times New Roman" w:hAnsi="Times New Roman" w:cs="Times New Roman"/>
          <w:b/>
          <w:sz w:val="32"/>
          <w:szCs w:val="32"/>
        </w:rPr>
        <w:t xml:space="preserve">об </w:t>
      </w:r>
      <w:proofErr w:type="spellStart"/>
      <w:r w:rsidR="00C632E5">
        <w:rPr>
          <w:rFonts w:ascii="Times New Roman" w:hAnsi="Times New Roman" w:cs="Times New Roman"/>
          <w:b/>
          <w:sz w:val="32"/>
          <w:szCs w:val="32"/>
        </w:rPr>
        <w:t>а</w:t>
      </w:r>
      <w:r w:rsidRPr="00A454F2">
        <w:rPr>
          <w:rFonts w:ascii="Times New Roman" w:hAnsi="Times New Roman" w:cs="Times New Roman"/>
          <w:b/>
          <w:sz w:val="32"/>
          <w:szCs w:val="32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b/>
          <w:sz w:val="32"/>
          <w:szCs w:val="32"/>
        </w:rPr>
        <w:t xml:space="preserve"> политике муниципального </w:t>
      </w:r>
      <w:r w:rsidR="00C632E5">
        <w:rPr>
          <w:rFonts w:ascii="Times New Roman" w:hAnsi="Times New Roman" w:cs="Times New Roman"/>
          <w:b/>
          <w:sz w:val="32"/>
          <w:szCs w:val="32"/>
        </w:rPr>
        <w:t>казенного</w:t>
      </w:r>
      <w:r w:rsidRPr="00A454F2">
        <w:rPr>
          <w:rFonts w:ascii="Times New Roman" w:hAnsi="Times New Roman" w:cs="Times New Roman"/>
          <w:b/>
          <w:sz w:val="32"/>
          <w:szCs w:val="32"/>
        </w:rPr>
        <w:t xml:space="preserve"> учреждения «</w:t>
      </w:r>
      <w:r w:rsidR="00C632E5">
        <w:rPr>
          <w:rFonts w:ascii="Times New Roman" w:hAnsi="Times New Roman" w:cs="Times New Roman"/>
          <w:b/>
          <w:sz w:val="32"/>
          <w:szCs w:val="32"/>
        </w:rPr>
        <w:t xml:space="preserve">Учреждение по хозяйственному обеспечению деятельности администрации </w:t>
      </w:r>
      <w:proofErr w:type="spellStart"/>
      <w:r w:rsidR="00C632E5">
        <w:rPr>
          <w:rFonts w:ascii="Times New Roman" w:hAnsi="Times New Roman" w:cs="Times New Roman"/>
          <w:b/>
          <w:sz w:val="32"/>
          <w:szCs w:val="32"/>
        </w:rPr>
        <w:t>Геймановского</w:t>
      </w:r>
      <w:proofErr w:type="spellEnd"/>
      <w:r w:rsidR="00C632E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Тбилисского ра</w:t>
      </w:r>
      <w:r w:rsidR="000E0CEA">
        <w:rPr>
          <w:rFonts w:ascii="Times New Roman" w:hAnsi="Times New Roman" w:cs="Times New Roman"/>
          <w:b/>
          <w:sz w:val="32"/>
          <w:szCs w:val="32"/>
        </w:rPr>
        <w:t>й</w:t>
      </w:r>
      <w:r w:rsidR="00C632E5">
        <w:rPr>
          <w:rFonts w:ascii="Times New Roman" w:hAnsi="Times New Roman" w:cs="Times New Roman"/>
          <w:b/>
          <w:sz w:val="32"/>
          <w:szCs w:val="32"/>
        </w:rPr>
        <w:t>она</w:t>
      </w:r>
      <w:r w:rsidRPr="00A454F2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105FC" w:rsidRPr="00A454F2" w:rsidRDefault="006105FC" w:rsidP="006105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5FC" w:rsidRPr="00A454F2" w:rsidRDefault="006105FC" w:rsidP="0061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F2">
        <w:rPr>
          <w:rFonts w:ascii="Times New Roman" w:hAnsi="Times New Roman" w:cs="Times New Roman"/>
          <w:b/>
          <w:sz w:val="28"/>
          <w:szCs w:val="28"/>
        </w:rPr>
        <w:t xml:space="preserve">1. Общие положения.  Цели и задачи.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proofErr w:type="gramStart"/>
      <w:r w:rsidRPr="00A454F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C632E5" w:rsidRPr="00C632E5">
        <w:rPr>
          <w:rFonts w:ascii="Times New Roman" w:hAnsi="Times New Roman" w:cs="Times New Roman"/>
          <w:sz w:val="32"/>
          <w:szCs w:val="32"/>
        </w:rPr>
        <w:t xml:space="preserve">муниципального казенного учреждения «Учреждение по хозяйственному обеспечению деятельности администрации </w:t>
      </w:r>
      <w:proofErr w:type="spellStart"/>
      <w:r w:rsidR="00C632E5" w:rsidRPr="00C632E5">
        <w:rPr>
          <w:rFonts w:ascii="Times New Roman" w:hAnsi="Times New Roman" w:cs="Times New Roman"/>
          <w:sz w:val="32"/>
          <w:szCs w:val="32"/>
        </w:rPr>
        <w:t>Геймановского</w:t>
      </w:r>
      <w:proofErr w:type="spellEnd"/>
      <w:r w:rsidR="00C632E5" w:rsidRPr="00C632E5">
        <w:rPr>
          <w:rFonts w:ascii="Times New Roman" w:hAnsi="Times New Roman" w:cs="Times New Roman"/>
          <w:sz w:val="32"/>
          <w:szCs w:val="32"/>
        </w:rPr>
        <w:t xml:space="preserve"> сельского поселения Тбилисского </w:t>
      </w:r>
      <w:proofErr w:type="spellStart"/>
      <w:r w:rsidR="00C632E5" w:rsidRPr="00C632E5">
        <w:rPr>
          <w:rFonts w:ascii="Times New Roman" w:hAnsi="Times New Roman" w:cs="Times New Roman"/>
          <w:sz w:val="32"/>
          <w:szCs w:val="32"/>
        </w:rPr>
        <w:t>раона</w:t>
      </w:r>
      <w:proofErr w:type="spellEnd"/>
      <w:r w:rsidR="00C632E5" w:rsidRPr="00C632E5">
        <w:rPr>
          <w:rFonts w:ascii="Times New Roman" w:hAnsi="Times New Roman" w:cs="Times New Roman"/>
          <w:sz w:val="32"/>
          <w:szCs w:val="32"/>
        </w:rPr>
        <w:t>»</w:t>
      </w:r>
      <w:r w:rsidR="00C632E5" w:rsidRPr="00A454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Pr="00A454F2">
        <w:rPr>
          <w:rFonts w:ascii="Times New Roman" w:hAnsi="Times New Roman" w:cs="Times New Roman"/>
          <w:sz w:val="28"/>
          <w:szCs w:val="28"/>
        </w:rPr>
        <w:t xml:space="preserve">») разработана на основе Федерального закона Российской Федерации от 25.12.2008 года №273-ФЗ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 утверждённые Министерством труда и социальной защиты Российской Федерации. </w:t>
      </w:r>
      <w:proofErr w:type="gramEnd"/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 w:rsidR="00CF7614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политика является внутренним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нормативноправовым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 w:rsidR="00CF7614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и обязательным для применения всеми его работниками, в связи, с чем подлежит доведению под роспись до всех </w:t>
      </w:r>
      <w:r w:rsidR="00CF7614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>, в том числе принимаемых на работу.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1.4. Целью </w:t>
      </w:r>
      <w:proofErr w:type="spellStart"/>
      <w:r w:rsidR="00CF7614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политики является формирование единого подхода всех </w:t>
      </w:r>
      <w:r w:rsidR="00CF7614">
        <w:rPr>
          <w:rFonts w:ascii="Times New Roman" w:hAnsi="Times New Roman" w:cs="Times New Roman"/>
          <w:sz w:val="28"/>
          <w:szCs w:val="28"/>
        </w:rPr>
        <w:t>сотрудников 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 w:rsidR="00CF7614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к обеспечению работы по противодействию коррупции в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1.5. К задачам </w:t>
      </w:r>
      <w:proofErr w:type="spellStart"/>
      <w:r w:rsidR="00CF7614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политики относится: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</w:t>
      </w:r>
      <w:r w:rsidR="00CF7614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- определение основных принципов противодействия коррупции в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- методическое обеспечение разработки и реализации мер, направленных на профилактику и противодействие коррупции в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5FC" w:rsidRPr="00A454F2" w:rsidRDefault="006105FC" w:rsidP="0061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F2">
        <w:rPr>
          <w:rFonts w:ascii="Times New Roman" w:hAnsi="Times New Roman" w:cs="Times New Roman"/>
          <w:b/>
          <w:sz w:val="28"/>
          <w:szCs w:val="28"/>
        </w:rPr>
        <w:t>2. Используемые термины и определения.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Pr="00A454F2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454F2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2.2.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коррупции"):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2.3. 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2.4. Организация - юридическое лицо независимо от формы собственности, организационно-правовой формы и отраслевой принадлежности.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2.5.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454F2">
        <w:rPr>
          <w:rFonts w:ascii="Times New Roman" w:hAnsi="Times New Roman" w:cs="Times New Roman"/>
          <w:sz w:val="28"/>
          <w:szCs w:val="28"/>
        </w:rPr>
        <w:t xml:space="preserve"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</w:t>
      </w:r>
      <w:r w:rsidRPr="00A454F2">
        <w:rPr>
          <w:rFonts w:ascii="Times New Roman" w:hAnsi="Times New Roman" w:cs="Times New Roman"/>
          <w:sz w:val="28"/>
          <w:szCs w:val="28"/>
        </w:rPr>
        <w:lastRenderedPageBreak/>
        <w:t>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454F2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454F2">
        <w:rPr>
          <w:rFonts w:ascii="Times New Roman" w:hAnsi="Times New Roman" w:cs="Times New Roman"/>
          <w:sz w:val="28"/>
          <w:szCs w:val="28"/>
        </w:rPr>
        <w:t xml:space="preserve"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5FC" w:rsidRPr="00A454F2" w:rsidRDefault="006105FC" w:rsidP="0061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F2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</w:t>
      </w:r>
      <w:proofErr w:type="spellStart"/>
      <w:r w:rsidRPr="00A454F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454F2">
        <w:rPr>
          <w:rFonts w:ascii="Times New Roman" w:hAnsi="Times New Roman" w:cs="Times New Roman"/>
          <w:b/>
          <w:sz w:val="28"/>
          <w:szCs w:val="28"/>
        </w:rPr>
        <w:t xml:space="preserve"> деятельности в </w:t>
      </w:r>
      <w:r w:rsidR="00CF7614" w:rsidRPr="00CF7614">
        <w:rPr>
          <w:rFonts w:ascii="Times New Roman" w:hAnsi="Times New Roman" w:cs="Times New Roman"/>
          <w:b/>
          <w:sz w:val="28"/>
          <w:szCs w:val="28"/>
        </w:rPr>
        <w:t>МКУ «По обеспечению деятельности АГСП»</w:t>
      </w:r>
      <w:r w:rsidRPr="00A454F2">
        <w:rPr>
          <w:rFonts w:ascii="Times New Roman" w:hAnsi="Times New Roman" w:cs="Times New Roman"/>
          <w:b/>
          <w:sz w:val="28"/>
          <w:szCs w:val="28"/>
        </w:rPr>
        <w:t>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3.1. Принцип соответствия политики организации действующему законодательству и общепринятым нормам. Соответствие реализуемых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 w:rsidR="00CF7614">
        <w:rPr>
          <w:rFonts w:ascii="Times New Roman" w:hAnsi="Times New Roman" w:cs="Times New Roman"/>
          <w:sz w:val="28"/>
          <w:szCs w:val="28"/>
        </w:rPr>
        <w:t>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3.2. Принцип личного примера руководства. Ключевая роль </w:t>
      </w:r>
      <w:r w:rsidR="00CF761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="00CF7614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F7614" w:rsidRPr="00A454F2">
        <w:rPr>
          <w:rFonts w:ascii="Times New Roman" w:hAnsi="Times New Roman" w:cs="Times New Roman"/>
          <w:sz w:val="28"/>
          <w:szCs w:val="28"/>
        </w:rPr>
        <w:t>»</w:t>
      </w:r>
      <w:r w:rsidR="00CF7614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3.3. Принцип вовлеченности </w:t>
      </w:r>
      <w:r w:rsidR="002D78FA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. Информированность </w:t>
      </w:r>
      <w:r w:rsidR="002D78FA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организации о положениях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стандартов и процедур. </w:t>
      </w:r>
    </w:p>
    <w:p w:rsidR="002D78FA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3.4. Принцип соразмерности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процедур риску коррупции. Разработка и выполнение комплекса мероприятий, позволяющих снизить вероятность вовлечения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3.5. Принцип эффективности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процедур. Применение в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которые имеют низкую стоимость, обеспечивают простоту реализации и </w:t>
      </w:r>
      <w:proofErr w:type="gramStart"/>
      <w:r w:rsidRPr="00A454F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A45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3.6. Принцип ответственности и неотвратимости наказания. Неотвратимость наказания для </w:t>
      </w:r>
      <w:r w:rsidR="002D78FA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3.7. Принцип публичности и открытости деятельности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. Информирование контрагентов, партнеров и общественности о принятых в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стандартах ведения финансово-хозяйственной деятельности.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3.8. Принцип постоянного контроля и регулярного мониторинга. В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должен систематически производиться мониторинг эффективности внедренных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контроля над их исполнением.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5FC" w:rsidRPr="00B3703E" w:rsidRDefault="006105FC" w:rsidP="0061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3E">
        <w:rPr>
          <w:rFonts w:ascii="Times New Roman" w:hAnsi="Times New Roman" w:cs="Times New Roman"/>
          <w:b/>
          <w:sz w:val="28"/>
          <w:szCs w:val="28"/>
        </w:rPr>
        <w:t>4. Обязан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="002D78FA">
        <w:rPr>
          <w:rFonts w:ascii="Times New Roman" w:hAnsi="Times New Roman" w:cs="Times New Roman"/>
          <w:b/>
          <w:sz w:val="28"/>
          <w:szCs w:val="28"/>
        </w:rPr>
        <w:t>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8FA" w:rsidRPr="002D78FA">
        <w:rPr>
          <w:rFonts w:ascii="Times New Roman" w:hAnsi="Times New Roman" w:cs="Times New Roman"/>
          <w:b/>
          <w:sz w:val="28"/>
          <w:szCs w:val="28"/>
        </w:rPr>
        <w:t>МКУ «По обеспечению деятельности АГСП»</w:t>
      </w:r>
      <w:r w:rsidRPr="00B3703E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противодействию коррупции.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D78FA">
        <w:rPr>
          <w:rFonts w:ascii="Times New Roman" w:hAnsi="Times New Roman" w:cs="Times New Roman"/>
          <w:sz w:val="28"/>
          <w:szCs w:val="28"/>
        </w:rPr>
        <w:t>Сотрудники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="002D78FA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54F2">
        <w:rPr>
          <w:rFonts w:ascii="Times New Roman" w:hAnsi="Times New Roman" w:cs="Times New Roman"/>
          <w:sz w:val="28"/>
          <w:szCs w:val="28"/>
        </w:rPr>
        <w:t xml:space="preserve">оздерживаться от совершения и участия в совершении коррупционных правонарушений в интересах или от имени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-воздерживаться от поведения, которое может быть истолковано, как готовность совершить или участвовать в совершении коррупционного нарушения в интересах или от имени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-незамедлительно информировать руководство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о случаях склонения </w:t>
      </w:r>
      <w:r w:rsidR="002D78FA">
        <w:rPr>
          <w:rFonts w:ascii="Times New Roman" w:hAnsi="Times New Roman" w:cs="Times New Roman"/>
          <w:sz w:val="28"/>
          <w:szCs w:val="28"/>
        </w:rPr>
        <w:t>сотрудника</w:t>
      </w:r>
      <w:r w:rsidRPr="00A454F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а также о случаях совершения коррупционных нарушений другими </w:t>
      </w:r>
      <w:r w:rsidR="002D78FA">
        <w:rPr>
          <w:rFonts w:ascii="Times New Roman" w:hAnsi="Times New Roman" w:cs="Times New Roman"/>
          <w:sz w:val="28"/>
          <w:szCs w:val="28"/>
        </w:rPr>
        <w:t>сотрудниками</w:t>
      </w:r>
      <w:r w:rsidRPr="00A454F2">
        <w:rPr>
          <w:rFonts w:ascii="Times New Roman" w:hAnsi="Times New Roman" w:cs="Times New Roman"/>
          <w:sz w:val="28"/>
          <w:szCs w:val="28"/>
        </w:rPr>
        <w:t xml:space="preserve">, контрагентами и иными лицами;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- сообщать руководству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или о возникшем у </w:t>
      </w:r>
      <w:r w:rsidR="002D78FA">
        <w:rPr>
          <w:rFonts w:ascii="Times New Roman" w:hAnsi="Times New Roman" w:cs="Times New Roman"/>
          <w:sz w:val="28"/>
          <w:szCs w:val="28"/>
        </w:rPr>
        <w:t>сотрудника</w:t>
      </w:r>
      <w:r w:rsidRPr="00A454F2">
        <w:rPr>
          <w:rFonts w:ascii="Times New Roman" w:hAnsi="Times New Roman" w:cs="Times New Roman"/>
          <w:sz w:val="28"/>
          <w:szCs w:val="28"/>
        </w:rPr>
        <w:t xml:space="preserve"> конфликте интересов и личной заинтересованности;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им документов и информации, содержащей данные о коррупционных нарушениях;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4F2">
        <w:rPr>
          <w:rFonts w:ascii="Times New Roman" w:hAnsi="Times New Roman" w:cs="Times New Roman"/>
          <w:sz w:val="28"/>
          <w:szCs w:val="28"/>
        </w:rPr>
        <w:t xml:space="preserve">не допускать вмешательства в выполнение служебных обязанностей должностными лицами правоохранительных органов.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4.2. Неисполнение возложенных на </w:t>
      </w:r>
      <w:r w:rsidR="002D78FA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обязанностей по предупреждению и противодействию коррупции в </w:t>
      </w:r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может повлечь дисциплинарную ответственность </w:t>
      </w:r>
      <w:r w:rsidRPr="00A454F2">
        <w:rPr>
          <w:rFonts w:ascii="Times New Roman" w:hAnsi="Times New Roman" w:cs="Times New Roman"/>
          <w:sz w:val="28"/>
          <w:szCs w:val="28"/>
        </w:rPr>
        <w:lastRenderedPageBreak/>
        <w:t xml:space="preserve">вплоть до увольнения при наличии оснований, предусмотренных трудовым законодательством.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>4.3.</w:t>
      </w:r>
      <w:r w:rsidR="002D78FA" w:rsidRPr="002D7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8FA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D78FA" w:rsidRPr="00A454F2">
        <w:rPr>
          <w:rFonts w:ascii="Times New Roman" w:hAnsi="Times New Roman" w:cs="Times New Roman"/>
          <w:sz w:val="28"/>
          <w:szCs w:val="28"/>
        </w:rPr>
        <w:t>»</w:t>
      </w:r>
      <w:r w:rsidR="002D78FA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="002D78FA">
        <w:rPr>
          <w:rFonts w:ascii="Times New Roman" w:hAnsi="Times New Roman" w:cs="Times New Roman"/>
          <w:sz w:val="28"/>
          <w:szCs w:val="28"/>
        </w:rPr>
        <w:t>сотрудникам</w:t>
      </w:r>
      <w:r w:rsidRPr="00A454F2">
        <w:rPr>
          <w:rFonts w:ascii="Times New Roman" w:hAnsi="Times New Roman" w:cs="Times New Roman"/>
          <w:sz w:val="28"/>
          <w:szCs w:val="28"/>
        </w:rPr>
        <w:t xml:space="preserve"> отсутствие претензий и негативных последствий в карьерном, финансовом и ином плане в случае отказа </w:t>
      </w:r>
      <w:r w:rsidR="00200C99">
        <w:rPr>
          <w:rFonts w:ascii="Times New Roman" w:hAnsi="Times New Roman" w:cs="Times New Roman"/>
          <w:sz w:val="28"/>
          <w:szCs w:val="28"/>
        </w:rPr>
        <w:t>сотрудника</w:t>
      </w:r>
      <w:r w:rsidRPr="00A454F2">
        <w:rPr>
          <w:rFonts w:ascii="Times New Roman" w:hAnsi="Times New Roman" w:cs="Times New Roman"/>
          <w:sz w:val="28"/>
          <w:szCs w:val="28"/>
        </w:rPr>
        <w:t xml:space="preserve"> от совершения любых коррупционных действий, даже если такой отказ приведёт к потерям для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, а также в случае раскрытия </w:t>
      </w:r>
      <w:r w:rsidR="00200C99">
        <w:rPr>
          <w:rFonts w:ascii="Times New Roman" w:hAnsi="Times New Roman" w:cs="Times New Roman"/>
          <w:sz w:val="28"/>
          <w:szCs w:val="28"/>
        </w:rPr>
        <w:t>сотрудником</w:t>
      </w:r>
      <w:r w:rsidRPr="00A454F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 w:rsidR="00200C99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>или правоохранительным органам об известных ему фактах коррупционных</w:t>
      </w:r>
      <w:proofErr w:type="gramEnd"/>
      <w:r w:rsidRPr="00A454F2">
        <w:rPr>
          <w:rFonts w:ascii="Times New Roman" w:hAnsi="Times New Roman" w:cs="Times New Roman"/>
          <w:sz w:val="28"/>
          <w:szCs w:val="28"/>
        </w:rPr>
        <w:t xml:space="preserve"> правонарушений.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C99" w:rsidRPr="00200C99" w:rsidRDefault="006105FC" w:rsidP="00200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2">
        <w:rPr>
          <w:rFonts w:ascii="Times New Roman" w:hAnsi="Times New Roman" w:cs="Times New Roman"/>
          <w:b/>
          <w:sz w:val="28"/>
          <w:szCs w:val="28"/>
        </w:rPr>
        <w:t xml:space="preserve">5.Перечень </w:t>
      </w:r>
      <w:proofErr w:type="spellStart"/>
      <w:r w:rsidRPr="00815062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815062">
        <w:rPr>
          <w:rFonts w:ascii="Times New Roman" w:hAnsi="Times New Roman" w:cs="Times New Roman"/>
          <w:b/>
          <w:sz w:val="28"/>
          <w:szCs w:val="28"/>
        </w:rPr>
        <w:t xml:space="preserve"> мероприятий в </w:t>
      </w:r>
      <w:r w:rsidR="00200C99" w:rsidRPr="00200C99">
        <w:rPr>
          <w:rFonts w:ascii="Times New Roman" w:hAnsi="Times New Roman" w:cs="Times New Roman"/>
          <w:b/>
          <w:sz w:val="28"/>
          <w:szCs w:val="28"/>
        </w:rPr>
        <w:t>МКУ «По обеспечению деятельности АГСП»</w:t>
      </w:r>
    </w:p>
    <w:p w:rsidR="006105FC" w:rsidRDefault="006105FC" w:rsidP="00200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5.1. Нормативное обеспечение, закрепление стандартов поведения: принимать за стандарты служебного поведения </w:t>
      </w:r>
      <w:r w:rsidR="00200C99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 w:rsidR="00200C99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кодекс этики.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5.2. Разработка и введение специальных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процедур: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введение процедуры информирования работодателя </w:t>
      </w:r>
      <w:r w:rsidR="00200C99">
        <w:rPr>
          <w:rFonts w:ascii="Times New Roman" w:hAnsi="Times New Roman" w:cs="Times New Roman"/>
          <w:sz w:val="28"/>
          <w:szCs w:val="28"/>
        </w:rPr>
        <w:t>сотрудниками</w:t>
      </w:r>
      <w:r w:rsidRPr="00A454F2">
        <w:rPr>
          <w:rFonts w:ascii="Times New Roman" w:hAnsi="Times New Roman" w:cs="Times New Roman"/>
          <w:sz w:val="28"/>
          <w:szCs w:val="28"/>
        </w:rPr>
        <w:t xml:space="preserve"> о случаях склонения их к совершению коррупционных нарушений и порядка рассмотрения таких сообщений;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введение процедуры информирования работодателя о коррупционных нарушениях других </w:t>
      </w:r>
      <w:r w:rsidR="00200C99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, контрагентов и иных лиц и порядка рассмотрения таких сообщений;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5.3. Информирование </w:t>
      </w:r>
      <w:r w:rsidR="00200C99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ознакомление </w:t>
      </w:r>
      <w:r w:rsidR="00200C99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под роспись с нормативными документами по вопросам предупреждения и противодействия коррупции;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организация индивидуального консультирования </w:t>
      </w:r>
      <w:r w:rsidR="00200C99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A454F2">
        <w:rPr>
          <w:rFonts w:ascii="Times New Roman" w:hAnsi="Times New Roman" w:cs="Times New Roman"/>
          <w:sz w:val="28"/>
          <w:szCs w:val="28"/>
        </w:rPr>
        <w:t xml:space="preserve">по вопросам применения (соблюдения)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стандартов и процедур.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5.4. Оценка результатов проводимой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работы и распространение отчётных материалов: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проведение регулярной оценки результатов работы по противодействию коррупции;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подготовка и распространение отчётных материалов о проводимой работе и достигнутых результатах в сфере противодействия коррупции.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5FC" w:rsidRPr="00815062" w:rsidRDefault="006105FC" w:rsidP="0061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2">
        <w:rPr>
          <w:rFonts w:ascii="Times New Roman" w:hAnsi="Times New Roman" w:cs="Times New Roman"/>
          <w:b/>
          <w:sz w:val="28"/>
          <w:szCs w:val="28"/>
        </w:rPr>
        <w:t>6. Должностные лица, ответственные за противодействие коррупции.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6.1. Ответственным за работу по соблюдению действующего законодательства по противодействию коррупции в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 w:rsidR="00200C99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00C99">
        <w:rPr>
          <w:rFonts w:ascii="Times New Roman" w:hAnsi="Times New Roman" w:cs="Times New Roman"/>
          <w:sz w:val="28"/>
          <w:szCs w:val="28"/>
        </w:rPr>
        <w:t>руководитель</w:t>
      </w:r>
      <w:r w:rsidRPr="00A454F2">
        <w:rPr>
          <w:rFonts w:ascii="Times New Roman" w:hAnsi="Times New Roman" w:cs="Times New Roman"/>
          <w:sz w:val="28"/>
          <w:szCs w:val="28"/>
        </w:rPr>
        <w:t>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6.2. Ответственное должностное лицо для выполнения возложенных на него настоящей </w:t>
      </w:r>
      <w:proofErr w:type="spellStart"/>
      <w:r w:rsidR="00200C99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политикой задач вправе привлекать других </w:t>
      </w:r>
      <w:r w:rsidR="00200C99">
        <w:rPr>
          <w:rFonts w:ascii="Times New Roman" w:hAnsi="Times New Roman" w:cs="Times New Roman"/>
          <w:sz w:val="28"/>
          <w:szCs w:val="28"/>
        </w:rPr>
        <w:lastRenderedPageBreak/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 w:rsidR="00200C99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в пределах их полномочий, должностных инструкций и трудовых договоров.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6.3. Обязанности ответственного должностного лица: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4F2">
        <w:rPr>
          <w:rFonts w:ascii="Times New Roman" w:hAnsi="Times New Roman" w:cs="Times New Roman"/>
          <w:sz w:val="28"/>
          <w:szCs w:val="28"/>
        </w:rPr>
        <w:t xml:space="preserve">разработка и представление на утверждение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 w:rsidR="00200C99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– проектов локальных нормативно-правовых актов, направленных на реализацию мер по предупреждению коррупции; </w:t>
      </w:r>
    </w:p>
    <w:p w:rsidR="00200C99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</w:t>
      </w:r>
      <w:r w:rsidR="00200C99">
        <w:rPr>
          <w:rFonts w:ascii="Times New Roman" w:hAnsi="Times New Roman" w:cs="Times New Roman"/>
          <w:sz w:val="28"/>
          <w:szCs w:val="28"/>
        </w:rPr>
        <w:t>сотрудниками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организация проведения оценки коррупционных рисков реализуемых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проектов, сделок, контрактов, отдельных видов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00C99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200C99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приём и рассмотрение сообщений о случаях склонения </w:t>
      </w:r>
      <w:r w:rsidR="00C52F78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нарушений </w:t>
      </w:r>
      <w:r w:rsidR="00C52F78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, контрагентами или иными лицами;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принимать и рассматривать сообщения о конфликте интересов;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организация информирования общественности о степени внедрения и успехах в реализации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мер;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контрольнонадзорных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при проведении ими инспекционных проверок деятельности </w:t>
      </w:r>
      <w:r w:rsidR="00C52F78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52F78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54F2">
        <w:rPr>
          <w:rFonts w:ascii="Times New Roman" w:hAnsi="Times New Roman" w:cs="Times New Roman"/>
          <w:sz w:val="28"/>
          <w:szCs w:val="28"/>
        </w:rPr>
        <w:t xml:space="preserve">сообщение в правоохранительные органы о случаях совершения коррупционных нарушений, о которых </w:t>
      </w:r>
      <w:r w:rsidR="00C52F78">
        <w:rPr>
          <w:rFonts w:ascii="Times New Roman" w:hAnsi="Times New Roman" w:cs="Times New Roman"/>
          <w:sz w:val="28"/>
          <w:szCs w:val="28"/>
        </w:rPr>
        <w:t>сотрудникам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="00C52F78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52F78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стало известно;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- проведение оценки результатов </w:t>
      </w:r>
      <w:proofErr w:type="spellStart"/>
      <w:r w:rsidRPr="00A454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отчётных материалов.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5FC" w:rsidRPr="00815062" w:rsidRDefault="006105FC" w:rsidP="0061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2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7.1. Сотрудники </w:t>
      </w:r>
      <w:r w:rsidR="00C52F78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52F78" w:rsidRPr="00A454F2">
        <w:rPr>
          <w:rFonts w:ascii="Times New Roman" w:hAnsi="Times New Roman" w:cs="Times New Roman"/>
          <w:sz w:val="28"/>
          <w:szCs w:val="28"/>
        </w:rPr>
        <w:t>»</w:t>
      </w:r>
      <w:r w:rsidR="00C52F78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должны не ограничиваться обязанностями и предписаниями настоящей </w:t>
      </w:r>
      <w:proofErr w:type="spellStart"/>
      <w:r w:rsidR="00C52F78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</w:t>
      </w:r>
      <w:r w:rsidR="00C52F78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52F78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454F2">
        <w:rPr>
          <w:rFonts w:ascii="Times New Roman" w:hAnsi="Times New Roman" w:cs="Times New Roman"/>
          <w:sz w:val="28"/>
          <w:szCs w:val="28"/>
        </w:rPr>
        <w:t xml:space="preserve">Дополнительно к взятым на себя обязательствам и гарантиям по </w:t>
      </w:r>
      <w:proofErr w:type="spellStart"/>
      <w:r w:rsidR="00C52F78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C52F78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52F78" w:rsidRPr="00A454F2">
        <w:rPr>
          <w:rFonts w:ascii="Times New Roman" w:hAnsi="Times New Roman" w:cs="Times New Roman"/>
          <w:sz w:val="28"/>
          <w:szCs w:val="28"/>
        </w:rPr>
        <w:t>»</w:t>
      </w:r>
      <w:r w:rsidR="00C52F78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вправе принимать иные меры, в том числе, направление </w:t>
      </w:r>
      <w:r w:rsidR="00C52F78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 на обучение по вопросам профилактики и противодействия коррупции, проведение дополнительного внутреннего контроля и аудита, плановых и внеплановых проверок экономической обоснованности финансовых и </w:t>
      </w:r>
      <w:r w:rsidRPr="00A454F2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хозяйственных операций, документации и отчётности, внедрение стандартов поведения </w:t>
      </w:r>
      <w:r w:rsidR="00C52F78">
        <w:rPr>
          <w:rFonts w:ascii="Times New Roman" w:hAnsi="Times New Roman" w:cs="Times New Roman"/>
          <w:sz w:val="28"/>
          <w:szCs w:val="28"/>
        </w:rPr>
        <w:t>сотрудников</w:t>
      </w:r>
      <w:r w:rsidRPr="00A454F2">
        <w:rPr>
          <w:rFonts w:ascii="Times New Roman" w:hAnsi="Times New Roman" w:cs="Times New Roman"/>
          <w:sz w:val="28"/>
          <w:szCs w:val="28"/>
        </w:rPr>
        <w:t xml:space="preserve">, участие </w:t>
      </w:r>
      <w:r w:rsidR="00C52F78">
        <w:rPr>
          <w:rFonts w:ascii="Times New Roman" w:hAnsi="Times New Roman" w:cs="Times New Roman"/>
          <w:sz w:val="28"/>
          <w:szCs w:val="28"/>
        </w:rPr>
        <w:t>МКУ «По обеспечению</w:t>
      </w:r>
      <w:proofErr w:type="gramEnd"/>
      <w:r w:rsidR="00C52F78">
        <w:rPr>
          <w:rFonts w:ascii="Times New Roman" w:hAnsi="Times New Roman" w:cs="Times New Roman"/>
          <w:sz w:val="28"/>
          <w:szCs w:val="28"/>
        </w:rPr>
        <w:t xml:space="preserve"> деятельности АГСП</w:t>
      </w:r>
      <w:r w:rsidR="00C52F78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в коллективных инициативах по противодействию коррупции и иные меры.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7.3. За нарушение положений </w:t>
      </w:r>
      <w:proofErr w:type="spellStart"/>
      <w:r w:rsidR="00C52F78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52F78">
        <w:rPr>
          <w:rFonts w:ascii="Times New Roman" w:hAnsi="Times New Roman" w:cs="Times New Roman"/>
          <w:sz w:val="28"/>
          <w:szCs w:val="28"/>
        </w:rPr>
        <w:t>сотрудники</w:t>
      </w:r>
      <w:r w:rsidRPr="00A454F2">
        <w:rPr>
          <w:rFonts w:ascii="Times New Roman" w:hAnsi="Times New Roman" w:cs="Times New Roman"/>
          <w:sz w:val="28"/>
          <w:szCs w:val="28"/>
        </w:rPr>
        <w:t xml:space="preserve"> несут ответственность согласно законодательству РФ. При наличии установленных законом оснований за допущенные нарушения к сотрудникам могут быть применены меры дисциплинарного воздействия (замечание, выговор или увольнение). Увольнение может быть применено, в том числе, </w:t>
      </w:r>
      <w:proofErr w:type="gramStart"/>
      <w:r w:rsidRPr="00A454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5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неоднократное неисполнение </w:t>
      </w:r>
      <w:r w:rsidR="00C52F78">
        <w:rPr>
          <w:rFonts w:ascii="Times New Roman" w:hAnsi="Times New Roman" w:cs="Times New Roman"/>
          <w:sz w:val="28"/>
          <w:szCs w:val="28"/>
        </w:rPr>
        <w:t>сотруднико</w:t>
      </w:r>
      <w:r w:rsidRPr="00A454F2">
        <w:rPr>
          <w:rFonts w:ascii="Times New Roman" w:hAnsi="Times New Roman" w:cs="Times New Roman"/>
          <w:sz w:val="28"/>
          <w:szCs w:val="28"/>
        </w:rPr>
        <w:t xml:space="preserve">м без уважительных причин своих обязанностей при наличии у него дисциплинарного взыскания;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совершение виновных действий </w:t>
      </w:r>
      <w:r w:rsidR="00C52F78">
        <w:rPr>
          <w:rFonts w:ascii="Times New Roman" w:hAnsi="Times New Roman" w:cs="Times New Roman"/>
          <w:sz w:val="28"/>
          <w:szCs w:val="28"/>
        </w:rPr>
        <w:t>сотрудником</w:t>
      </w:r>
      <w:r w:rsidRPr="00A454F2">
        <w:rPr>
          <w:rFonts w:ascii="Times New Roman" w:hAnsi="Times New Roman" w:cs="Times New Roman"/>
          <w:sz w:val="28"/>
          <w:szCs w:val="28"/>
        </w:rPr>
        <w:t xml:space="preserve">, непосредственно обслуживающим денежные или товарные ценности, если это даёт основание для утраты доверия к нему со стороны работодателя;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-принятие необоснованного решения руководящими сотрудниками, повлёкшего нарушение сохранности имущества, неправомерное его использование или иной ущерб имуществу </w:t>
      </w:r>
      <w:r w:rsidR="00C52F78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C52F78" w:rsidRPr="00A454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 – однократное грубое нарушение руководящими сотрудниками своих трудовых обязанностей;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представления подложных документов при заключении трудового договора, а также по иным основаниям, установленным Трудовым кодексом РФ.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7.4. Положения настоящей </w:t>
      </w:r>
      <w:proofErr w:type="spellStart"/>
      <w:r w:rsidR="004E3F76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политики могут быть изменены, дополнены или сокращены по решению </w:t>
      </w:r>
      <w:r w:rsidR="004E3F76">
        <w:rPr>
          <w:rFonts w:ascii="Times New Roman" w:hAnsi="Times New Roman" w:cs="Times New Roman"/>
          <w:sz w:val="28"/>
          <w:szCs w:val="28"/>
        </w:rPr>
        <w:t>руководителя</w:t>
      </w:r>
      <w:r w:rsidRPr="00A454F2">
        <w:rPr>
          <w:rFonts w:ascii="Times New Roman" w:hAnsi="Times New Roman" w:cs="Times New Roman"/>
          <w:sz w:val="28"/>
          <w:szCs w:val="28"/>
        </w:rPr>
        <w:t xml:space="preserve"> </w:t>
      </w:r>
      <w:r w:rsidR="004E3F76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4E3F76" w:rsidRPr="00A454F2">
        <w:rPr>
          <w:rFonts w:ascii="Times New Roman" w:hAnsi="Times New Roman" w:cs="Times New Roman"/>
          <w:sz w:val="28"/>
          <w:szCs w:val="28"/>
        </w:rPr>
        <w:t>»</w:t>
      </w:r>
      <w:r w:rsidRPr="00A454F2">
        <w:rPr>
          <w:rFonts w:ascii="Times New Roman" w:hAnsi="Times New Roman" w:cs="Times New Roman"/>
          <w:sz w:val="28"/>
          <w:szCs w:val="28"/>
        </w:rPr>
        <w:t xml:space="preserve"> с предварительным обсуждением вносимых изменений с представителями трудового коллектива и рассмотрением поступивших от </w:t>
      </w:r>
      <w:r w:rsidR="004E3F7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A454F2">
        <w:rPr>
          <w:rFonts w:ascii="Times New Roman" w:hAnsi="Times New Roman" w:cs="Times New Roman"/>
          <w:sz w:val="28"/>
          <w:szCs w:val="28"/>
        </w:rPr>
        <w:t xml:space="preserve">предложений.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A454F2">
        <w:rPr>
          <w:rFonts w:ascii="Times New Roman" w:hAnsi="Times New Roman" w:cs="Times New Roman"/>
          <w:sz w:val="28"/>
          <w:szCs w:val="28"/>
        </w:rPr>
        <w:t xml:space="preserve">Основания для внесения изменений в </w:t>
      </w:r>
      <w:proofErr w:type="spellStart"/>
      <w:r w:rsidR="004E3F76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нтикоррупционную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политику: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изменение действующего законодательства;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неэффективность применяемой политики;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выработка новых способов профилактики и борьбы с коррупцией;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4F2">
        <w:rPr>
          <w:rFonts w:ascii="Times New Roman" w:hAnsi="Times New Roman" w:cs="Times New Roman"/>
          <w:sz w:val="28"/>
          <w:szCs w:val="28"/>
        </w:rPr>
        <w:t xml:space="preserve">– а также иные основания. </w:t>
      </w:r>
    </w:p>
    <w:p w:rsidR="006105FC" w:rsidRDefault="006105FC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A454F2">
        <w:rPr>
          <w:rFonts w:ascii="Times New Roman" w:hAnsi="Times New Roman" w:cs="Times New Roman"/>
          <w:sz w:val="28"/>
          <w:szCs w:val="28"/>
        </w:rPr>
        <w:t xml:space="preserve">Предложения по изменению </w:t>
      </w:r>
      <w:proofErr w:type="spellStart"/>
      <w:r w:rsidR="004E3F76">
        <w:rPr>
          <w:rFonts w:ascii="Times New Roman" w:hAnsi="Times New Roman" w:cs="Times New Roman"/>
          <w:sz w:val="28"/>
          <w:szCs w:val="28"/>
        </w:rPr>
        <w:t>а</w:t>
      </w:r>
      <w:r w:rsidRPr="00A454F2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A454F2">
        <w:rPr>
          <w:rFonts w:ascii="Times New Roman" w:hAnsi="Times New Roman" w:cs="Times New Roman"/>
          <w:sz w:val="28"/>
          <w:szCs w:val="28"/>
        </w:rPr>
        <w:t xml:space="preserve"> политики вправе вносить любой сотрудник </w:t>
      </w:r>
      <w:r w:rsidR="004E3F76">
        <w:rPr>
          <w:rFonts w:ascii="Times New Roman" w:hAnsi="Times New Roman" w:cs="Times New Roman"/>
          <w:sz w:val="28"/>
          <w:szCs w:val="28"/>
        </w:rPr>
        <w:t>МКУ «По обеспечению деятельности АГСП</w:t>
      </w:r>
      <w:r w:rsidR="004E3F76" w:rsidRPr="00A454F2">
        <w:rPr>
          <w:rFonts w:ascii="Times New Roman" w:hAnsi="Times New Roman" w:cs="Times New Roman"/>
          <w:sz w:val="28"/>
          <w:szCs w:val="28"/>
        </w:rPr>
        <w:t>»</w:t>
      </w:r>
      <w:r w:rsidR="004E3F76">
        <w:rPr>
          <w:rFonts w:ascii="Times New Roman" w:hAnsi="Times New Roman" w:cs="Times New Roman"/>
          <w:sz w:val="28"/>
          <w:szCs w:val="28"/>
        </w:rPr>
        <w:t xml:space="preserve"> </w:t>
      </w:r>
      <w:r w:rsidRPr="00A454F2">
        <w:rPr>
          <w:rFonts w:ascii="Times New Roman" w:hAnsi="Times New Roman" w:cs="Times New Roman"/>
          <w:sz w:val="28"/>
          <w:szCs w:val="28"/>
        </w:rPr>
        <w:t xml:space="preserve">как в письменной, так и в устной форме. Предложения предоставляются </w:t>
      </w:r>
      <w:r w:rsidR="004E3F76">
        <w:rPr>
          <w:rFonts w:ascii="Times New Roman" w:hAnsi="Times New Roman" w:cs="Times New Roman"/>
          <w:sz w:val="28"/>
          <w:szCs w:val="28"/>
        </w:rPr>
        <w:t>руководителю</w:t>
      </w:r>
      <w:r w:rsidRPr="00A454F2">
        <w:rPr>
          <w:rFonts w:ascii="Times New Roman" w:hAnsi="Times New Roman" w:cs="Times New Roman"/>
          <w:sz w:val="28"/>
          <w:szCs w:val="28"/>
        </w:rPr>
        <w:t>, который рассматривает их и в случае одобрения утверждает их.</w:t>
      </w:r>
    </w:p>
    <w:p w:rsidR="004E3F76" w:rsidRDefault="004E3F76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F76" w:rsidRPr="00A454F2" w:rsidRDefault="004E3F76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F76" w:rsidRDefault="004E3F76" w:rsidP="004E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казенного</w:t>
      </w:r>
    </w:p>
    <w:p w:rsidR="004E3F76" w:rsidRDefault="004E3F76" w:rsidP="004E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хозяйственному</w:t>
      </w:r>
      <w:proofErr w:type="gramEnd"/>
    </w:p>
    <w:p w:rsidR="004E3F76" w:rsidRDefault="004E3F76" w:rsidP="004E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4E3F76" w:rsidRDefault="004E3F76" w:rsidP="004E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E3F76" w:rsidRPr="00B1062A" w:rsidRDefault="004E3F76" w:rsidP="004E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Педько</w:t>
      </w:r>
      <w:proofErr w:type="spellEnd"/>
    </w:p>
    <w:p w:rsidR="006105FC" w:rsidRPr="00083A83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05FC" w:rsidRPr="00083A83" w:rsidSect="003305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929"/>
    <w:multiLevelType w:val="hybridMultilevel"/>
    <w:tmpl w:val="3B6E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83"/>
    <w:rsid w:val="00083A83"/>
    <w:rsid w:val="000E0CEA"/>
    <w:rsid w:val="00153190"/>
    <w:rsid w:val="00170C3D"/>
    <w:rsid w:val="00200C99"/>
    <w:rsid w:val="002513FF"/>
    <w:rsid w:val="002D78FA"/>
    <w:rsid w:val="00330586"/>
    <w:rsid w:val="00420457"/>
    <w:rsid w:val="004254C1"/>
    <w:rsid w:val="004E3F76"/>
    <w:rsid w:val="0051743F"/>
    <w:rsid w:val="005A0583"/>
    <w:rsid w:val="006105FC"/>
    <w:rsid w:val="00652531"/>
    <w:rsid w:val="00671860"/>
    <w:rsid w:val="007D46A7"/>
    <w:rsid w:val="007E169F"/>
    <w:rsid w:val="00852A99"/>
    <w:rsid w:val="008C044D"/>
    <w:rsid w:val="00A25059"/>
    <w:rsid w:val="00A26393"/>
    <w:rsid w:val="00BB59AB"/>
    <w:rsid w:val="00C152A1"/>
    <w:rsid w:val="00C36FA5"/>
    <w:rsid w:val="00C52F78"/>
    <w:rsid w:val="00C632E5"/>
    <w:rsid w:val="00CF7614"/>
    <w:rsid w:val="00F020AC"/>
    <w:rsid w:val="00F3173E"/>
    <w:rsid w:val="00F7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A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D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513F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105FC"/>
  </w:style>
  <w:style w:type="paragraph" w:customStyle="1" w:styleId="a7">
    <w:name w:val="Содержимое таблицы"/>
    <w:basedOn w:val="a"/>
    <w:rsid w:val="00852A9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24</cp:revision>
  <cp:lastPrinted>2019-10-10T12:48:00Z</cp:lastPrinted>
  <dcterms:created xsi:type="dcterms:W3CDTF">2015-11-20T11:31:00Z</dcterms:created>
  <dcterms:modified xsi:type="dcterms:W3CDTF">2019-10-14T06:11:00Z</dcterms:modified>
</cp:coreProperties>
</file>